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079"/>
        <w:gridCol w:w="2890"/>
        <w:gridCol w:w="3397"/>
      </w:tblGrid>
      <w:tr w:rsidR="005D66AE" w:rsidRPr="00C50DDB" w14:paraId="1CFC68EF" w14:textId="77777777" w:rsidTr="00FE6F86">
        <w:trPr>
          <w:trHeight w:val="1026"/>
        </w:trPr>
        <w:tc>
          <w:tcPr>
            <w:tcW w:w="3079" w:type="dxa"/>
          </w:tcPr>
          <w:p w14:paraId="0D8F9060" w14:textId="77777777" w:rsidR="005D66AE" w:rsidRPr="00C50DDB" w:rsidRDefault="005D66AE" w:rsidP="005D66AE">
            <w:pPr>
              <w:spacing w:after="0" w:line="240" w:lineRule="auto"/>
              <w:rPr>
                <w:rFonts w:eastAsia="Times New Roman" w:cstheme="minorHAnsi"/>
                <w:b/>
                <w:sz w:val="24"/>
                <w:szCs w:val="24"/>
                <w:u w:val="single"/>
              </w:rPr>
            </w:pPr>
          </w:p>
        </w:tc>
        <w:tc>
          <w:tcPr>
            <w:tcW w:w="2890" w:type="dxa"/>
          </w:tcPr>
          <w:p w14:paraId="57A25B56" w14:textId="77777777" w:rsidR="005D66AE" w:rsidRPr="00C50DDB" w:rsidRDefault="005D66AE" w:rsidP="005D66AE">
            <w:pPr>
              <w:spacing w:after="0" w:line="240" w:lineRule="auto"/>
              <w:jc w:val="center"/>
              <w:rPr>
                <w:rFonts w:eastAsia="Times New Roman" w:cstheme="minorHAnsi"/>
                <w:b/>
                <w:color w:val="FF0000"/>
                <w:sz w:val="24"/>
                <w:szCs w:val="24"/>
              </w:rPr>
            </w:pPr>
            <w:r w:rsidRPr="00C50DDB">
              <w:rPr>
                <w:rFonts w:eastAsia="Times New Roman" w:cstheme="minorHAnsi"/>
                <w:noProof/>
                <w:sz w:val="24"/>
                <w:szCs w:val="24"/>
              </w:rPr>
              <w:drawing>
                <wp:anchor distT="0" distB="0" distL="114300" distR="114300" simplePos="0" relativeHeight="251659264" behindDoc="0" locked="0" layoutInCell="1" allowOverlap="1" wp14:anchorId="5081DE82" wp14:editId="2142148B">
                  <wp:simplePos x="0" y="0"/>
                  <wp:positionH relativeFrom="column">
                    <wp:posOffset>396875</wp:posOffset>
                  </wp:positionH>
                  <wp:positionV relativeFrom="paragraph">
                    <wp:posOffset>180975</wp:posOffset>
                  </wp:positionV>
                  <wp:extent cx="790575" cy="7797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6CF62" w14:textId="77777777" w:rsidR="005D66AE" w:rsidRPr="00C50DDB" w:rsidRDefault="005D66AE" w:rsidP="005D66AE">
            <w:pPr>
              <w:spacing w:after="0" w:line="240" w:lineRule="auto"/>
              <w:jc w:val="center"/>
              <w:rPr>
                <w:rFonts w:eastAsia="Times New Roman" w:cstheme="minorHAnsi"/>
                <w:b/>
                <w:color w:val="FF0000"/>
                <w:sz w:val="24"/>
                <w:szCs w:val="24"/>
              </w:rPr>
            </w:pPr>
          </w:p>
          <w:p w14:paraId="569E8D9C" w14:textId="77777777" w:rsidR="005D66AE" w:rsidRPr="00C50DDB" w:rsidRDefault="005D66AE" w:rsidP="005D66AE">
            <w:pPr>
              <w:spacing w:after="0" w:line="240" w:lineRule="auto"/>
              <w:jc w:val="center"/>
              <w:rPr>
                <w:rFonts w:eastAsia="Times New Roman" w:cstheme="minorHAnsi"/>
                <w:b/>
                <w:sz w:val="24"/>
                <w:szCs w:val="24"/>
                <w:u w:val="single"/>
              </w:rPr>
            </w:pPr>
            <w:r w:rsidRPr="00EC6FDE">
              <w:rPr>
                <w:rFonts w:eastAsia="Times New Roman" w:cstheme="minorHAnsi"/>
                <w:b/>
                <w:color w:val="FF0000"/>
                <w:sz w:val="30"/>
                <w:szCs w:val="24"/>
              </w:rPr>
              <w:t>POPI</w:t>
            </w:r>
          </w:p>
        </w:tc>
        <w:tc>
          <w:tcPr>
            <w:tcW w:w="3397" w:type="dxa"/>
          </w:tcPr>
          <w:p w14:paraId="1BAB7D8E" w14:textId="77777777" w:rsidR="005D66AE" w:rsidRPr="00C50DDB" w:rsidRDefault="005D66AE" w:rsidP="005D66AE">
            <w:pPr>
              <w:spacing w:after="0" w:line="240" w:lineRule="auto"/>
              <w:rPr>
                <w:rFonts w:eastAsia="Times New Roman" w:cstheme="minorHAnsi"/>
                <w:b/>
                <w:sz w:val="24"/>
                <w:szCs w:val="24"/>
                <w:u w:val="single"/>
              </w:rPr>
            </w:pPr>
          </w:p>
        </w:tc>
      </w:tr>
    </w:tbl>
    <w:p w14:paraId="1A526315" w14:textId="77777777" w:rsidR="005D66AE" w:rsidRPr="00C50DDB" w:rsidRDefault="005D66AE" w:rsidP="005D66AE">
      <w:pPr>
        <w:spacing w:after="0" w:line="240" w:lineRule="auto"/>
        <w:jc w:val="center"/>
        <w:rPr>
          <w:rFonts w:eastAsia="Times New Roman" w:cstheme="minorHAnsi"/>
          <w:b/>
          <w:sz w:val="24"/>
          <w:szCs w:val="24"/>
          <w:u w:val="single"/>
        </w:rPr>
      </w:pPr>
    </w:p>
    <w:p w14:paraId="65AFD054" w14:textId="77777777" w:rsidR="005D66AE" w:rsidRPr="00C50DDB" w:rsidRDefault="005D66AE" w:rsidP="005D66AE">
      <w:pPr>
        <w:spacing w:after="0" w:line="240" w:lineRule="auto"/>
        <w:jc w:val="center"/>
        <w:rPr>
          <w:rFonts w:eastAsia="Times New Roman" w:cstheme="minorHAnsi"/>
          <w:b/>
          <w:sz w:val="24"/>
          <w:szCs w:val="24"/>
          <w:u w:val="single"/>
        </w:rPr>
      </w:pPr>
      <w:r w:rsidRPr="00C50DDB">
        <w:rPr>
          <w:rFonts w:eastAsia="Times New Roman" w:cstheme="minorHAnsi"/>
          <w:b/>
          <w:sz w:val="24"/>
          <w:szCs w:val="24"/>
          <w:u w:val="single"/>
        </w:rPr>
        <w:t>CAREER OPPORTUNITY</w:t>
      </w:r>
    </w:p>
    <w:p w14:paraId="24D80D18" w14:textId="77777777" w:rsidR="005D66AE" w:rsidRPr="00C50DDB" w:rsidRDefault="005D66AE" w:rsidP="005D66AE">
      <w:pPr>
        <w:spacing w:after="0" w:line="240" w:lineRule="auto"/>
        <w:jc w:val="center"/>
        <w:rPr>
          <w:rFonts w:eastAsia="Times New Roman" w:cstheme="minorHAnsi"/>
          <w:b/>
          <w:sz w:val="24"/>
          <w:szCs w:val="24"/>
          <w:u w:val="single"/>
        </w:rPr>
      </w:pPr>
    </w:p>
    <w:p w14:paraId="0F7B1EC0" w14:textId="77777777" w:rsidR="005D66AE" w:rsidRDefault="005D66AE" w:rsidP="005D66AE">
      <w:pPr>
        <w:spacing w:after="0" w:line="240" w:lineRule="auto"/>
        <w:jc w:val="both"/>
        <w:rPr>
          <w:rFonts w:eastAsia="Times New Roman" w:cstheme="minorHAnsi"/>
          <w:sz w:val="24"/>
          <w:szCs w:val="24"/>
        </w:rPr>
      </w:pPr>
      <w:r w:rsidRPr="00C50DDB">
        <w:rPr>
          <w:rFonts w:eastAsia="Times New Roman" w:cstheme="minorHAnsi"/>
          <w:b/>
          <w:sz w:val="24"/>
          <w:szCs w:val="24"/>
        </w:rPr>
        <w:t xml:space="preserve">People’s Oriented Program Implementation (POPI) </w:t>
      </w:r>
      <w:r w:rsidRPr="00C50DDB">
        <w:rPr>
          <w:rFonts w:eastAsia="Times New Roman" w:cstheme="minorHAnsi"/>
          <w:sz w:val="24"/>
          <w:szCs w:val="24"/>
        </w:rPr>
        <w:t xml:space="preserve">is a national Non-Governmental Development Organization with a vision to build a prudent nation free from hunger and poverty where every citizen leads a life with dignity and equity. Presently it has development partnership arrangements with government entities and more than 40 diversified development partners, Bank and other financial institutions operating at international, national and regional level. Currently, it has been implementing multi-sectoral </w:t>
      </w:r>
      <w:r w:rsidR="009A06C0" w:rsidRPr="00C50DDB">
        <w:rPr>
          <w:rFonts w:eastAsia="Times New Roman" w:cstheme="minorHAnsi"/>
          <w:sz w:val="24"/>
          <w:szCs w:val="24"/>
        </w:rPr>
        <w:t>socio-economic</w:t>
      </w:r>
      <w:r w:rsidRPr="00C50DDB">
        <w:rPr>
          <w:rFonts w:eastAsia="Times New Roman" w:cstheme="minorHAnsi"/>
          <w:sz w:val="24"/>
          <w:szCs w:val="24"/>
        </w:rPr>
        <w:t xml:space="preserve"> development projects and programs across Bangladesh.</w:t>
      </w:r>
    </w:p>
    <w:p w14:paraId="015754BD" w14:textId="77777777" w:rsidR="00792B7B" w:rsidRPr="00C50DDB" w:rsidRDefault="00792B7B" w:rsidP="005D66AE">
      <w:pPr>
        <w:spacing w:after="0" w:line="240" w:lineRule="auto"/>
        <w:jc w:val="both"/>
        <w:rPr>
          <w:rFonts w:eastAsia="Times New Roman" w:cstheme="minorHAnsi"/>
          <w:sz w:val="24"/>
          <w:szCs w:val="24"/>
        </w:rPr>
      </w:pPr>
    </w:p>
    <w:p w14:paraId="0E5A97DA" w14:textId="77777777" w:rsidR="00790256" w:rsidRDefault="00790256" w:rsidP="00790256">
      <w:pPr>
        <w:spacing w:after="0" w:line="240" w:lineRule="auto"/>
        <w:jc w:val="both"/>
        <w:rPr>
          <w:rFonts w:eastAsia="Times New Roman" w:cstheme="minorHAnsi"/>
          <w:sz w:val="24"/>
          <w:szCs w:val="24"/>
        </w:rPr>
      </w:pPr>
      <w:r>
        <w:rPr>
          <w:rFonts w:cstheme="minorHAnsi"/>
          <w:sz w:val="24"/>
          <w:szCs w:val="24"/>
        </w:rPr>
        <w:t xml:space="preserve">In partnership with Manusher Jonno Foundation (MJF), </w:t>
      </w:r>
      <w:r>
        <w:rPr>
          <w:rFonts w:eastAsia="Times New Roman" w:cstheme="minorHAnsi"/>
          <w:sz w:val="24"/>
          <w:szCs w:val="24"/>
        </w:rPr>
        <w:t xml:space="preserve">People’s Oriented Program Implementation (POPI) will implement the “Community based Resilience, Women’s Empowerment and Action (CREA)” at Nikli, Kishoreganj with an aim to build resilience towards climate change impacts; build resistance against domestic violence and child marriage; empower vulnerable communities especially women and girls, to address the socio-economic effects of climate at Nikli, Kishoreganj. The outcomes of the project are: </w:t>
      </w:r>
      <w:r>
        <w:rPr>
          <w:rFonts w:eastAsia="Times New Roman"/>
          <w:sz w:val="24"/>
          <w:szCs w:val="24"/>
        </w:rPr>
        <w:t>Service</w:t>
      </w:r>
      <w:r>
        <w:rPr>
          <w:rFonts w:eastAsia="Times New Roman"/>
          <w:spacing w:val="8"/>
          <w:sz w:val="24"/>
          <w:szCs w:val="24"/>
        </w:rPr>
        <w:t xml:space="preserve"> </w:t>
      </w:r>
      <w:r>
        <w:rPr>
          <w:rFonts w:eastAsia="Times New Roman"/>
          <w:sz w:val="24"/>
          <w:szCs w:val="24"/>
        </w:rPr>
        <w:t>providers</w:t>
      </w:r>
      <w:r>
        <w:rPr>
          <w:rFonts w:eastAsia="Times New Roman"/>
          <w:spacing w:val="9"/>
          <w:sz w:val="24"/>
          <w:szCs w:val="24"/>
        </w:rPr>
        <w:t xml:space="preserve"> </w:t>
      </w:r>
      <w:r>
        <w:rPr>
          <w:rFonts w:eastAsia="Times New Roman"/>
          <w:sz w:val="24"/>
          <w:szCs w:val="24"/>
        </w:rPr>
        <w:t>both</w:t>
      </w:r>
      <w:r>
        <w:rPr>
          <w:rFonts w:eastAsia="Times New Roman"/>
          <w:spacing w:val="8"/>
          <w:sz w:val="24"/>
          <w:szCs w:val="24"/>
        </w:rPr>
        <w:t xml:space="preserve"> </w:t>
      </w:r>
      <w:r>
        <w:rPr>
          <w:rFonts w:eastAsia="Times New Roman"/>
          <w:sz w:val="24"/>
          <w:szCs w:val="24"/>
        </w:rPr>
        <w:t>public</w:t>
      </w:r>
      <w:r>
        <w:rPr>
          <w:rFonts w:eastAsia="Times New Roman"/>
          <w:spacing w:val="1"/>
          <w:sz w:val="24"/>
          <w:szCs w:val="24"/>
        </w:rPr>
        <w:t xml:space="preserve"> </w:t>
      </w:r>
      <w:r>
        <w:rPr>
          <w:rFonts w:eastAsia="Times New Roman"/>
          <w:sz w:val="24"/>
          <w:szCs w:val="24"/>
        </w:rPr>
        <w:t>and local government institutions</w:t>
      </w:r>
      <w:r>
        <w:rPr>
          <w:rFonts w:eastAsia="Times New Roman"/>
          <w:spacing w:val="1"/>
          <w:sz w:val="24"/>
          <w:szCs w:val="24"/>
        </w:rPr>
        <w:t xml:space="preserve"> </w:t>
      </w:r>
      <w:r>
        <w:rPr>
          <w:rFonts w:eastAsia="Times New Roman"/>
          <w:sz w:val="24"/>
          <w:szCs w:val="24"/>
        </w:rPr>
        <w:t>are responsive, and increased</w:t>
      </w:r>
      <w:r>
        <w:rPr>
          <w:rFonts w:eastAsia="Times New Roman"/>
          <w:spacing w:val="1"/>
          <w:sz w:val="24"/>
          <w:szCs w:val="24"/>
        </w:rPr>
        <w:t xml:space="preserve"> </w:t>
      </w:r>
      <w:r>
        <w:rPr>
          <w:rFonts w:eastAsia="Times New Roman"/>
          <w:sz w:val="24"/>
          <w:szCs w:val="24"/>
        </w:rPr>
        <w:t>access to the quality services of</w:t>
      </w:r>
      <w:r>
        <w:rPr>
          <w:rFonts w:eastAsia="Times New Roman"/>
          <w:spacing w:val="1"/>
          <w:sz w:val="24"/>
          <w:szCs w:val="24"/>
        </w:rPr>
        <w:t xml:space="preserve"> </w:t>
      </w:r>
      <w:r>
        <w:rPr>
          <w:rFonts w:eastAsia="Times New Roman"/>
          <w:sz w:val="24"/>
          <w:szCs w:val="24"/>
        </w:rPr>
        <w:t>community</w:t>
      </w:r>
      <w:r>
        <w:rPr>
          <w:rFonts w:eastAsia="Times New Roman"/>
          <w:spacing w:val="-8"/>
          <w:sz w:val="24"/>
          <w:szCs w:val="24"/>
        </w:rPr>
        <w:t xml:space="preserve"> </w:t>
      </w:r>
      <w:r>
        <w:rPr>
          <w:rFonts w:eastAsia="Times New Roman"/>
          <w:sz w:val="24"/>
          <w:szCs w:val="24"/>
        </w:rPr>
        <w:t>specially</w:t>
      </w:r>
      <w:r>
        <w:rPr>
          <w:rFonts w:eastAsia="Times New Roman"/>
          <w:spacing w:val="-4"/>
          <w:sz w:val="24"/>
          <w:szCs w:val="24"/>
        </w:rPr>
        <w:t xml:space="preserve"> </w:t>
      </w:r>
      <w:r>
        <w:rPr>
          <w:rFonts w:eastAsia="Times New Roman"/>
          <w:sz w:val="24"/>
          <w:szCs w:val="24"/>
        </w:rPr>
        <w:t>women</w:t>
      </w:r>
      <w:r>
        <w:rPr>
          <w:rFonts w:eastAsia="Times New Roman"/>
          <w:spacing w:val="-5"/>
          <w:sz w:val="24"/>
          <w:szCs w:val="24"/>
        </w:rPr>
        <w:t xml:space="preserve"> </w:t>
      </w:r>
      <w:r>
        <w:rPr>
          <w:rFonts w:eastAsia="Times New Roman"/>
          <w:sz w:val="24"/>
          <w:szCs w:val="24"/>
        </w:rPr>
        <w:t>&amp;</w:t>
      </w:r>
      <w:r>
        <w:rPr>
          <w:rFonts w:eastAsia="Times New Roman"/>
          <w:spacing w:val="-4"/>
          <w:sz w:val="24"/>
          <w:szCs w:val="24"/>
        </w:rPr>
        <w:t xml:space="preserve"> </w:t>
      </w:r>
      <w:r>
        <w:rPr>
          <w:rFonts w:eastAsia="Times New Roman"/>
          <w:sz w:val="24"/>
          <w:szCs w:val="24"/>
        </w:rPr>
        <w:t xml:space="preserve">girls. Improved resilience of the most  </w:t>
      </w:r>
      <w:r>
        <w:rPr>
          <w:rFonts w:eastAsia="Times New Roman"/>
          <w:spacing w:val="-53"/>
          <w:sz w:val="24"/>
          <w:szCs w:val="24"/>
        </w:rPr>
        <w:t> </w:t>
      </w:r>
      <w:r>
        <w:rPr>
          <w:rFonts w:eastAsia="Times New Roman"/>
          <w:sz w:val="24"/>
          <w:szCs w:val="24"/>
        </w:rPr>
        <w:t>vulnerable coastal, char, hill, and</w:t>
      </w:r>
      <w:r>
        <w:rPr>
          <w:rFonts w:eastAsia="Times New Roman"/>
          <w:spacing w:val="1"/>
          <w:sz w:val="24"/>
          <w:szCs w:val="24"/>
        </w:rPr>
        <w:t xml:space="preserve"> </w:t>
      </w:r>
      <w:r>
        <w:rPr>
          <w:rFonts w:eastAsia="Times New Roman"/>
          <w:sz w:val="24"/>
          <w:szCs w:val="24"/>
        </w:rPr>
        <w:t>haor communities to climate</w:t>
      </w:r>
      <w:r>
        <w:rPr>
          <w:rFonts w:eastAsia="Times New Roman"/>
          <w:spacing w:val="1"/>
          <w:sz w:val="24"/>
          <w:szCs w:val="24"/>
        </w:rPr>
        <w:t xml:space="preserve"> </w:t>
      </w:r>
      <w:r>
        <w:rPr>
          <w:rFonts w:eastAsia="Times New Roman"/>
          <w:sz w:val="24"/>
          <w:szCs w:val="24"/>
        </w:rPr>
        <w:t>change impact. Empowered</w:t>
      </w:r>
      <w:r>
        <w:rPr>
          <w:rFonts w:eastAsia="Times New Roman"/>
          <w:spacing w:val="-3"/>
          <w:sz w:val="24"/>
          <w:szCs w:val="24"/>
        </w:rPr>
        <w:t xml:space="preserve"> </w:t>
      </w:r>
      <w:r>
        <w:rPr>
          <w:rFonts w:eastAsia="Times New Roman"/>
          <w:sz w:val="24"/>
          <w:szCs w:val="24"/>
        </w:rPr>
        <w:t>women</w:t>
      </w:r>
      <w:r>
        <w:rPr>
          <w:rFonts w:eastAsia="Times New Roman"/>
          <w:spacing w:val="-6"/>
          <w:sz w:val="24"/>
          <w:szCs w:val="24"/>
        </w:rPr>
        <w:t xml:space="preserve"> </w:t>
      </w:r>
      <w:r>
        <w:rPr>
          <w:rFonts w:eastAsia="Times New Roman"/>
          <w:sz w:val="24"/>
          <w:szCs w:val="24"/>
        </w:rPr>
        <w:t>and</w:t>
      </w:r>
      <w:r>
        <w:rPr>
          <w:rFonts w:eastAsia="Times New Roman"/>
          <w:spacing w:val="-3"/>
          <w:sz w:val="24"/>
          <w:szCs w:val="24"/>
        </w:rPr>
        <w:t xml:space="preserve"> </w:t>
      </w:r>
      <w:r>
        <w:rPr>
          <w:rFonts w:eastAsia="Times New Roman"/>
          <w:sz w:val="24"/>
          <w:szCs w:val="24"/>
        </w:rPr>
        <w:t>girls</w:t>
      </w:r>
      <w:r>
        <w:rPr>
          <w:rFonts w:eastAsia="Times New Roman"/>
          <w:spacing w:val="-5"/>
          <w:sz w:val="24"/>
          <w:szCs w:val="24"/>
        </w:rPr>
        <w:t xml:space="preserve"> </w:t>
      </w:r>
      <w:r>
        <w:rPr>
          <w:rFonts w:eastAsia="Times New Roman"/>
          <w:sz w:val="24"/>
          <w:szCs w:val="24"/>
        </w:rPr>
        <w:t>are</w:t>
      </w:r>
      <w:r>
        <w:rPr>
          <w:rFonts w:eastAsia="Times New Roman"/>
          <w:spacing w:val="-52"/>
          <w:sz w:val="24"/>
          <w:szCs w:val="24"/>
        </w:rPr>
        <w:t xml:space="preserve"> </w:t>
      </w:r>
      <w:r>
        <w:rPr>
          <w:rFonts w:eastAsia="Times New Roman"/>
          <w:sz w:val="24"/>
          <w:szCs w:val="24"/>
        </w:rPr>
        <w:t>dealing with inequality, social</w:t>
      </w:r>
      <w:r>
        <w:rPr>
          <w:rFonts w:eastAsia="Times New Roman"/>
          <w:spacing w:val="1"/>
          <w:sz w:val="24"/>
          <w:szCs w:val="24"/>
        </w:rPr>
        <w:t xml:space="preserve"> </w:t>
      </w:r>
      <w:r>
        <w:rPr>
          <w:rFonts w:eastAsia="Times New Roman"/>
          <w:sz w:val="24"/>
          <w:szCs w:val="24"/>
        </w:rPr>
        <w:t>injustice, violence incidences and</w:t>
      </w:r>
      <w:r>
        <w:rPr>
          <w:rFonts w:eastAsia="Times New Roman"/>
          <w:spacing w:val="1"/>
          <w:sz w:val="24"/>
          <w:szCs w:val="24"/>
        </w:rPr>
        <w:t xml:space="preserve"> </w:t>
      </w:r>
      <w:r>
        <w:rPr>
          <w:rFonts w:eastAsia="Times New Roman"/>
          <w:sz w:val="24"/>
          <w:szCs w:val="24"/>
        </w:rPr>
        <w:t>participated in voice raising and</w:t>
      </w:r>
      <w:r>
        <w:rPr>
          <w:rFonts w:eastAsia="Times New Roman"/>
          <w:spacing w:val="1"/>
          <w:sz w:val="24"/>
          <w:szCs w:val="24"/>
        </w:rPr>
        <w:t xml:space="preserve"> </w:t>
      </w:r>
      <w:r>
        <w:rPr>
          <w:rFonts w:eastAsia="Times New Roman"/>
          <w:sz w:val="24"/>
          <w:szCs w:val="24"/>
        </w:rPr>
        <w:t>protests. Strong</w:t>
      </w:r>
      <w:r>
        <w:rPr>
          <w:rFonts w:eastAsia="Times New Roman"/>
          <w:spacing w:val="-3"/>
          <w:sz w:val="24"/>
          <w:szCs w:val="24"/>
        </w:rPr>
        <w:t xml:space="preserve"> </w:t>
      </w:r>
      <w:r>
        <w:rPr>
          <w:rFonts w:eastAsia="Times New Roman"/>
          <w:sz w:val="24"/>
          <w:szCs w:val="24"/>
        </w:rPr>
        <w:t>voices</w:t>
      </w:r>
      <w:r>
        <w:rPr>
          <w:rFonts w:eastAsia="Times New Roman"/>
          <w:spacing w:val="-4"/>
          <w:sz w:val="24"/>
          <w:szCs w:val="24"/>
        </w:rPr>
        <w:t xml:space="preserve"> </w:t>
      </w:r>
      <w:r>
        <w:rPr>
          <w:rFonts w:eastAsia="Times New Roman"/>
          <w:sz w:val="24"/>
          <w:szCs w:val="24"/>
        </w:rPr>
        <w:t>and</w:t>
      </w:r>
      <w:r>
        <w:rPr>
          <w:rFonts w:eastAsia="Times New Roman"/>
          <w:spacing w:val="-4"/>
          <w:sz w:val="24"/>
          <w:szCs w:val="24"/>
        </w:rPr>
        <w:t xml:space="preserve"> </w:t>
      </w:r>
      <w:r>
        <w:rPr>
          <w:rFonts w:eastAsia="Times New Roman"/>
          <w:sz w:val="24"/>
          <w:szCs w:val="24"/>
        </w:rPr>
        <w:t>decisions</w:t>
      </w:r>
      <w:r>
        <w:rPr>
          <w:rFonts w:eastAsia="Times New Roman"/>
          <w:spacing w:val="-4"/>
          <w:sz w:val="24"/>
          <w:szCs w:val="24"/>
        </w:rPr>
        <w:t xml:space="preserve"> </w:t>
      </w:r>
      <w:r>
        <w:rPr>
          <w:rFonts w:eastAsia="Times New Roman"/>
          <w:sz w:val="24"/>
          <w:szCs w:val="24"/>
        </w:rPr>
        <w:t>are</w:t>
      </w:r>
      <w:r>
        <w:rPr>
          <w:rFonts w:eastAsia="Times New Roman"/>
          <w:spacing w:val="-53"/>
          <w:sz w:val="24"/>
          <w:szCs w:val="24"/>
        </w:rPr>
        <w:t xml:space="preserve"> </w:t>
      </w:r>
      <w:r>
        <w:rPr>
          <w:rFonts w:eastAsia="Times New Roman"/>
          <w:sz w:val="24"/>
          <w:szCs w:val="24"/>
        </w:rPr>
        <w:t>in place against DVAW and child</w:t>
      </w:r>
      <w:r>
        <w:rPr>
          <w:rFonts w:eastAsia="Times New Roman"/>
          <w:spacing w:val="1"/>
          <w:sz w:val="24"/>
          <w:szCs w:val="24"/>
        </w:rPr>
        <w:t xml:space="preserve"> </w:t>
      </w:r>
      <w:r>
        <w:rPr>
          <w:rFonts w:eastAsia="Times New Roman"/>
          <w:sz w:val="24"/>
          <w:szCs w:val="24"/>
        </w:rPr>
        <w:t>marriage.</w:t>
      </w:r>
      <w:r>
        <w:rPr>
          <w:rFonts w:eastAsia="Times New Roman"/>
          <w:spacing w:val="-6"/>
          <w:sz w:val="24"/>
          <w:szCs w:val="24"/>
        </w:rPr>
        <w:t xml:space="preserve"> </w:t>
      </w:r>
      <w:r>
        <w:rPr>
          <w:rFonts w:eastAsia="Times New Roman"/>
          <w:sz w:val="24"/>
          <w:szCs w:val="24"/>
        </w:rPr>
        <w:t>Decrease</w:t>
      </w:r>
      <w:r>
        <w:rPr>
          <w:rFonts w:eastAsia="Times New Roman"/>
          <w:spacing w:val="-4"/>
          <w:sz w:val="24"/>
          <w:szCs w:val="24"/>
        </w:rPr>
        <w:t xml:space="preserve"> </w:t>
      </w:r>
      <w:r>
        <w:rPr>
          <w:rFonts w:eastAsia="Times New Roman"/>
          <w:sz w:val="24"/>
          <w:szCs w:val="24"/>
        </w:rPr>
        <w:t>in</w:t>
      </w:r>
      <w:r>
        <w:rPr>
          <w:rFonts w:eastAsia="Times New Roman"/>
          <w:spacing w:val="-5"/>
          <w:sz w:val="24"/>
          <w:szCs w:val="24"/>
        </w:rPr>
        <w:t xml:space="preserve"> </w:t>
      </w:r>
      <w:r>
        <w:rPr>
          <w:rFonts w:eastAsia="Times New Roman"/>
          <w:sz w:val="24"/>
          <w:szCs w:val="24"/>
        </w:rPr>
        <w:t>rate</w:t>
      </w:r>
      <w:r>
        <w:rPr>
          <w:rFonts w:eastAsia="Times New Roman"/>
          <w:spacing w:val="-3"/>
          <w:sz w:val="24"/>
          <w:szCs w:val="24"/>
        </w:rPr>
        <w:t xml:space="preserve"> </w:t>
      </w:r>
      <w:r>
        <w:rPr>
          <w:rFonts w:eastAsia="Times New Roman"/>
          <w:sz w:val="24"/>
          <w:szCs w:val="24"/>
        </w:rPr>
        <w:t>of</w:t>
      </w:r>
      <w:r>
        <w:rPr>
          <w:rFonts w:eastAsia="Times New Roman"/>
          <w:spacing w:val="-2"/>
          <w:sz w:val="24"/>
          <w:szCs w:val="24"/>
        </w:rPr>
        <w:t xml:space="preserve"> </w:t>
      </w:r>
      <w:r>
        <w:rPr>
          <w:rFonts w:eastAsia="Times New Roman"/>
          <w:sz w:val="24"/>
          <w:szCs w:val="24"/>
        </w:rPr>
        <w:t>child</w:t>
      </w:r>
      <w:r>
        <w:rPr>
          <w:rFonts w:eastAsia="Times New Roman"/>
          <w:spacing w:val="-53"/>
          <w:sz w:val="24"/>
          <w:szCs w:val="24"/>
        </w:rPr>
        <w:t xml:space="preserve"> </w:t>
      </w:r>
      <w:r>
        <w:rPr>
          <w:rFonts w:eastAsia="Times New Roman"/>
          <w:sz w:val="24"/>
          <w:szCs w:val="24"/>
        </w:rPr>
        <w:t>marriage and DVAW in the</w:t>
      </w:r>
      <w:r>
        <w:rPr>
          <w:rFonts w:eastAsia="Times New Roman"/>
          <w:spacing w:val="1"/>
          <w:sz w:val="24"/>
          <w:szCs w:val="24"/>
        </w:rPr>
        <w:t xml:space="preserve"> </w:t>
      </w:r>
      <w:r>
        <w:rPr>
          <w:rFonts w:eastAsia="Times New Roman"/>
          <w:sz w:val="24"/>
          <w:szCs w:val="24"/>
        </w:rPr>
        <w:t>selected</w:t>
      </w:r>
      <w:r>
        <w:rPr>
          <w:rFonts w:eastAsia="Times New Roman"/>
          <w:spacing w:val="-6"/>
          <w:sz w:val="24"/>
          <w:szCs w:val="24"/>
        </w:rPr>
        <w:t xml:space="preserve"> </w:t>
      </w:r>
      <w:r>
        <w:rPr>
          <w:rFonts w:eastAsia="Times New Roman"/>
          <w:sz w:val="24"/>
          <w:szCs w:val="24"/>
        </w:rPr>
        <w:t>climate</w:t>
      </w:r>
      <w:r>
        <w:rPr>
          <w:rFonts w:eastAsia="Times New Roman"/>
          <w:spacing w:val="-8"/>
          <w:sz w:val="24"/>
          <w:szCs w:val="24"/>
        </w:rPr>
        <w:t xml:space="preserve"> </w:t>
      </w:r>
      <w:r>
        <w:rPr>
          <w:rFonts w:eastAsia="Times New Roman"/>
          <w:sz w:val="24"/>
          <w:szCs w:val="24"/>
        </w:rPr>
        <w:t>vulnerable</w:t>
      </w:r>
      <w:r>
        <w:rPr>
          <w:rFonts w:eastAsia="Times New Roman"/>
          <w:spacing w:val="-3"/>
          <w:sz w:val="24"/>
          <w:szCs w:val="24"/>
        </w:rPr>
        <w:t xml:space="preserve"> </w:t>
      </w:r>
      <w:r>
        <w:rPr>
          <w:rFonts w:eastAsia="Times New Roman"/>
          <w:sz w:val="24"/>
          <w:szCs w:val="24"/>
        </w:rPr>
        <w:t>areas. Risks related to poverty will be</w:t>
      </w:r>
      <w:r>
        <w:rPr>
          <w:rFonts w:eastAsia="Times New Roman"/>
          <w:spacing w:val="1"/>
          <w:sz w:val="24"/>
          <w:szCs w:val="24"/>
        </w:rPr>
        <w:t xml:space="preserve"> </w:t>
      </w:r>
      <w:r>
        <w:rPr>
          <w:rFonts w:eastAsia="Times New Roman"/>
          <w:sz w:val="24"/>
          <w:szCs w:val="24"/>
        </w:rPr>
        <w:t>decreased with increased family</w:t>
      </w:r>
      <w:r>
        <w:rPr>
          <w:rFonts w:eastAsia="Times New Roman"/>
          <w:spacing w:val="1"/>
          <w:sz w:val="24"/>
          <w:szCs w:val="24"/>
        </w:rPr>
        <w:t xml:space="preserve"> </w:t>
      </w:r>
      <w:r>
        <w:rPr>
          <w:rFonts w:eastAsia="Times New Roman"/>
          <w:sz w:val="24"/>
          <w:szCs w:val="24"/>
        </w:rPr>
        <w:t>income</w:t>
      </w:r>
      <w:r>
        <w:rPr>
          <w:rFonts w:eastAsia="Times New Roman"/>
          <w:spacing w:val="-7"/>
          <w:sz w:val="24"/>
          <w:szCs w:val="24"/>
        </w:rPr>
        <w:t xml:space="preserve"> </w:t>
      </w:r>
      <w:r>
        <w:rPr>
          <w:rFonts w:eastAsia="Times New Roman"/>
          <w:sz w:val="24"/>
          <w:szCs w:val="24"/>
        </w:rPr>
        <w:t>and</w:t>
      </w:r>
      <w:r>
        <w:rPr>
          <w:rFonts w:eastAsia="Times New Roman"/>
          <w:spacing w:val="-7"/>
          <w:sz w:val="24"/>
          <w:szCs w:val="24"/>
        </w:rPr>
        <w:t xml:space="preserve"> </w:t>
      </w:r>
      <w:r>
        <w:rPr>
          <w:rFonts w:eastAsia="Times New Roman"/>
          <w:sz w:val="24"/>
          <w:szCs w:val="24"/>
        </w:rPr>
        <w:t>alternative</w:t>
      </w:r>
      <w:r>
        <w:rPr>
          <w:rFonts w:eastAsia="Times New Roman"/>
          <w:spacing w:val="-7"/>
          <w:sz w:val="24"/>
          <w:szCs w:val="24"/>
        </w:rPr>
        <w:t xml:space="preserve"> </w:t>
      </w:r>
      <w:r>
        <w:rPr>
          <w:rFonts w:eastAsia="Times New Roman"/>
          <w:sz w:val="24"/>
          <w:szCs w:val="24"/>
        </w:rPr>
        <w:t>livelihoods</w:t>
      </w:r>
      <w:r>
        <w:rPr>
          <w:rFonts w:eastAsia="Times New Roman"/>
          <w:spacing w:val="-53"/>
          <w:sz w:val="24"/>
          <w:szCs w:val="24"/>
        </w:rPr>
        <w:t xml:space="preserve"> </w:t>
      </w:r>
      <w:r>
        <w:rPr>
          <w:rFonts w:eastAsia="Times New Roman"/>
          <w:sz w:val="24"/>
          <w:szCs w:val="24"/>
        </w:rPr>
        <w:t xml:space="preserve">options. To achieve above mentioned outcomes </w:t>
      </w:r>
      <w:r>
        <w:rPr>
          <w:rFonts w:eastAsia="Times New Roman" w:cstheme="minorHAnsi"/>
          <w:b/>
          <w:sz w:val="24"/>
          <w:szCs w:val="24"/>
        </w:rPr>
        <w:t xml:space="preserve">People’s Oriented Program Implementation (POPI) </w:t>
      </w:r>
      <w:r>
        <w:rPr>
          <w:rFonts w:eastAsia="Times New Roman" w:cstheme="minorHAnsi"/>
          <w:sz w:val="24"/>
          <w:szCs w:val="24"/>
        </w:rPr>
        <w:t>is inviting applications from interested qualified candidates for the position.</w:t>
      </w:r>
    </w:p>
    <w:p w14:paraId="44803AB9" w14:textId="77777777" w:rsidR="007A207B" w:rsidRDefault="007A207B" w:rsidP="007A207B">
      <w:pPr>
        <w:tabs>
          <w:tab w:val="left" w:pos="2880"/>
        </w:tabs>
        <w:autoSpaceDE w:val="0"/>
        <w:autoSpaceDN w:val="0"/>
        <w:adjustRightInd w:val="0"/>
        <w:spacing w:after="0" w:line="240" w:lineRule="auto"/>
        <w:jc w:val="both"/>
        <w:rPr>
          <w:rFonts w:cstheme="minorHAnsi"/>
          <w:b/>
          <w:sz w:val="24"/>
          <w:szCs w:val="24"/>
        </w:rPr>
      </w:pPr>
    </w:p>
    <w:p w14:paraId="065996DA" w14:textId="77777777" w:rsidR="005D66AE" w:rsidRPr="00C50DDB" w:rsidRDefault="00554E5B" w:rsidP="007A207B">
      <w:pPr>
        <w:tabs>
          <w:tab w:val="left" w:pos="2880"/>
        </w:tabs>
        <w:autoSpaceDE w:val="0"/>
        <w:autoSpaceDN w:val="0"/>
        <w:adjustRightInd w:val="0"/>
        <w:spacing w:after="0" w:line="240" w:lineRule="auto"/>
        <w:jc w:val="both"/>
        <w:rPr>
          <w:rFonts w:cstheme="minorHAnsi"/>
          <w:b/>
          <w:sz w:val="24"/>
          <w:szCs w:val="24"/>
          <w:lang w:bidi="bn-IN"/>
        </w:rPr>
      </w:pPr>
      <w:r w:rsidRPr="00C50DDB">
        <w:rPr>
          <w:rFonts w:cstheme="minorHAnsi"/>
          <w:b/>
          <w:sz w:val="24"/>
          <w:szCs w:val="24"/>
        </w:rPr>
        <w:t>Name of the Position</w:t>
      </w:r>
      <w:r w:rsidRPr="00C50DDB">
        <w:rPr>
          <w:rFonts w:cstheme="minorHAnsi"/>
          <w:b/>
          <w:sz w:val="24"/>
          <w:szCs w:val="24"/>
        </w:rPr>
        <w:tab/>
        <w:t xml:space="preserve">: </w:t>
      </w:r>
      <w:r w:rsidRPr="00C50DDB">
        <w:rPr>
          <w:rFonts w:cstheme="minorHAnsi"/>
          <w:b/>
          <w:sz w:val="24"/>
          <w:szCs w:val="24"/>
          <w:lang w:bidi="bn-IN"/>
        </w:rPr>
        <w:t>Field Facilitator</w:t>
      </w:r>
    </w:p>
    <w:p w14:paraId="35FCD780" w14:textId="77777777" w:rsidR="007A207B" w:rsidRDefault="007A207B" w:rsidP="007A207B">
      <w:pPr>
        <w:tabs>
          <w:tab w:val="left" w:pos="2880"/>
        </w:tabs>
        <w:autoSpaceDE w:val="0"/>
        <w:autoSpaceDN w:val="0"/>
        <w:adjustRightInd w:val="0"/>
        <w:spacing w:after="0" w:line="240" w:lineRule="auto"/>
        <w:jc w:val="both"/>
        <w:rPr>
          <w:rFonts w:cstheme="minorHAnsi"/>
          <w:bCs/>
          <w:sz w:val="24"/>
          <w:szCs w:val="24"/>
        </w:rPr>
      </w:pPr>
    </w:p>
    <w:p w14:paraId="3FE42D14" w14:textId="77777777" w:rsidR="005D66AE" w:rsidRPr="00C50DDB" w:rsidRDefault="005D66AE" w:rsidP="007A207B">
      <w:pPr>
        <w:tabs>
          <w:tab w:val="left" w:pos="2880"/>
        </w:tabs>
        <w:autoSpaceDE w:val="0"/>
        <w:autoSpaceDN w:val="0"/>
        <w:adjustRightInd w:val="0"/>
        <w:spacing w:after="0" w:line="240" w:lineRule="auto"/>
        <w:jc w:val="both"/>
        <w:rPr>
          <w:rFonts w:cstheme="minorHAnsi"/>
          <w:sz w:val="24"/>
          <w:szCs w:val="24"/>
        </w:rPr>
      </w:pPr>
      <w:r w:rsidRPr="00C50DDB">
        <w:rPr>
          <w:rFonts w:cstheme="minorHAnsi"/>
          <w:bCs/>
          <w:sz w:val="24"/>
          <w:szCs w:val="24"/>
        </w:rPr>
        <w:t>Location of posting</w:t>
      </w:r>
      <w:r w:rsidRPr="00C50DDB">
        <w:rPr>
          <w:rFonts w:cstheme="minorHAnsi"/>
          <w:bCs/>
          <w:sz w:val="24"/>
          <w:szCs w:val="24"/>
        </w:rPr>
        <w:tab/>
        <w:t xml:space="preserve">: </w:t>
      </w:r>
      <w:r w:rsidR="00BE59C1">
        <w:rPr>
          <w:rFonts w:cstheme="minorHAnsi"/>
          <w:bCs/>
          <w:sz w:val="24"/>
          <w:szCs w:val="24"/>
        </w:rPr>
        <w:t>Nikli</w:t>
      </w:r>
      <w:r w:rsidR="007915FA">
        <w:rPr>
          <w:rFonts w:cstheme="minorHAnsi"/>
          <w:bCs/>
          <w:sz w:val="24"/>
          <w:szCs w:val="24"/>
        </w:rPr>
        <w:t>, Kishoreganj.</w:t>
      </w:r>
    </w:p>
    <w:p w14:paraId="2FA24177" w14:textId="77777777" w:rsidR="005D66AE" w:rsidRPr="00C50DDB" w:rsidRDefault="005D66AE" w:rsidP="007A207B">
      <w:pPr>
        <w:pStyle w:val="NoSpacing"/>
        <w:tabs>
          <w:tab w:val="left" w:pos="2314"/>
          <w:tab w:val="left" w:pos="2880"/>
        </w:tabs>
        <w:spacing w:before="240"/>
        <w:rPr>
          <w:rFonts w:asciiTheme="minorHAnsi" w:hAnsiTheme="minorHAnsi" w:cstheme="minorHAnsi"/>
          <w:bCs/>
        </w:rPr>
      </w:pPr>
      <w:r w:rsidRPr="00C50DDB">
        <w:rPr>
          <w:rFonts w:asciiTheme="minorHAnsi" w:hAnsiTheme="minorHAnsi" w:cstheme="minorHAnsi"/>
          <w:bCs/>
        </w:rPr>
        <w:t xml:space="preserve">Contract Type            </w:t>
      </w:r>
      <w:r w:rsidRPr="00C50DDB">
        <w:rPr>
          <w:rFonts w:asciiTheme="minorHAnsi" w:hAnsiTheme="minorHAnsi" w:cstheme="minorHAnsi"/>
          <w:bCs/>
        </w:rPr>
        <w:tab/>
      </w:r>
      <w:r w:rsidRPr="00C50DDB">
        <w:rPr>
          <w:rFonts w:asciiTheme="minorHAnsi" w:hAnsiTheme="minorHAnsi" w:cstheme="minorHAnsi"/>
          <w:bCs/>
        </w:rPr>
        <w:tab/>
        <w:t xml:space="preserve">: Project Based </w:t>
      </w:r>
    </w:p>
    <w:p w14:paraId="7EB64CF7" w14:textId="77777777" w:rsidR="00541D88" w:rsidRDefault="005D66AE" w:rsidP="007A207B">
      <w:pPr>
        <w:shd w:val="clear" w:color="auto" w:fill="FFFFFF"/>
        <w:tabs>
          <w:tab w:val="left" w:pos="2880"/>
        </w:tabs>
        <w:spacing w:before="240" w:after="0" w:line="240" w:lineRule="auto"/>
        <w:jc w:val="both"/>
        <w:rPr>
          <w:rFonts w:cstheme="minorHAnsi"/>
          <w:sz w:val="24"/>
          <w:szCs w:val="24"/>
        </w:rPr>
      </w:pPr>
      <w:r w:rsidRPr="007915FA">
        <w:rPr>
          <w:rStyle w:val="bdjtabnormal"/>
          <w:rFonts w:cstheme="minorHAnsi"/>
          <w:bCs/>
          <w:sz w:val="24"/>
          <w:szCs w:val="24"/>
        </w:rPr>
        <w:t xml:space="preserve">Salary </w:t>
      </w:r>
      <w:r w:rsidRPr="007915FA">
        <w:rPr>
          <w:rStyle w:val="bdjtabnormal"/>
          <w:rFonts w:cstheme="minorHAnsi"/>
          <w:bCs/>
          <w:sz w:val="24"/>
          <w:szCs w:val="24"/>
        </w:rPr>
        <w:tab/>
      </w:r>
      <w:r w:rsidR="00541D88" w:rsidRPr="007915FA">
        <w:rPr>
          <w:rStyle w:val="bdjtabnormal"/>
          <w:rFonts w:cstheme="minorHAnsi"/>
          <w:bCs/>
          <w:sz w:val="24"/>
          <w:szCs w:val="24"/>
        </w:rPr>
        <w:t xml:space="preserve">: </w:t>
      </w:r>
      <w:r w:rsidR="002B3101" w:rsidRPr="007915FA">
        <w:rPr>
          <w:rFonts w:cstheme="minorHAnsi"/>
          <w:sz w:val="24"/>
          <w:szCs w:val="24"/>
        </w:rPr>
        <w:t>around 20,000/- per month gross</w:t>
      </w:r>
    </w:p>
    <w:p w14:paraId="4B631FD0" w14:textId="77777777" w:rsidR="005B6C40" w:rsidRDefault="005B6C40" w:rsidP="007A207B">
      <w:pPr>
        <w:shd w:val="clear" w:color="auto" w:fill="FFFFFF"/>
        <w:tabs>
          <w:tab w:val="left" w:pos="2880"/>
        </w:tabs>
        <w:spacing w:before="240" w:after="0" w:line="240" w:lineRule="auto"/>
        <w:jc w:val="both"/>
        <w:rPr>
          <w:rFonts w:cstheme="minorHAnsi"/>
          <w:sz w:val="24"/>
          <w:szCs w:val="24"/>
        </w:rPr>
      </w:pPr>
    </w:p>
    <w:p w14:paraId="32B39EA9" w14:textId="77777777" w:rsidR="00170F5E" w:rsidRPr="0012682F" w:rsidRDefault="00170F5E" w:rsidP="00170F5E">
      <w:pPr>
        <w:tabs>
          <w:tab w:val="left" w:pos="2340"/>
        </w:tabs>
        <w:ind w:left="2340" w:hanging="2340"/>
        <w:rPr>
          <w:rFonts w:cstheme="minorHAnsi"/>
          <w:bCs/>
          <w:sz w:val="24"/>
          <w:szCs w:val="24"/>
        </w:rPr>
      </w:pPr>
      <w:r w:rsidRPr="0012682F">
        <w:rPr>
          <w:rFonts w:cstheme="minorHAnsi"/>
          <w:bCs/>
          <w:sz w:val="24"/>
          <w:szCs w:val="24"/>
        </w:rPr>
        <w:t>Project Duration</w:t>
      </w:r>
      <w:r w:rsidRPr="0012682F">
        <w:rPr>
          <w:rFonts w:cstheme="minorHAnsi"/>
          <w:bCs/>
          <w:sz w:val="24"/>
          <w:szCs w:val="24"/>
        </w:rPr>
        <w:tab/>
      </w:r>
      <w:r>
        <w:rPr>
          <w:rFonts w:cstheme="minorHAnsi"/>
          <w:bCs/>
          <w:sz w:val="24"/>
          <w:szCs w:val="24"/>
        </w:rPr>
        <w:tab/>
      </w:r>
      <w:r w:rsidRPr="0012682F">
        <w:rPr>
          <w:rFonts w:cstheme="minorHAnsi"/>
          <w:bCs/>
          <w:sz w:val="24"/>
          <w:szCs w:val="24"/>
        </w:rPr>
        <w:t xml:space="preserve">: </w:t>
      </w:r>
      <w:r w:rsidR="00071A56" w:rsidRPr="004D7828">
        <w:rPr>
          <w:rFonts w:cstheme="minorHAnsi"/>
          <w:bCs/>
          <w:sz w:val="24"/>
          <w:szCs w:val="24"/>
        </w:rPr>
        <w:t>1 March to 30 June 2026</w:t>
      </w:r>
    </w:p>
    <w:p w14:paraId="2FDA87D9" w14:textId="77777777" w:rsidR="00541D88" w:rsidRPr="007915FA" w:rsidRDefault="002B3101" w:rsidP="007A207B">
      <w:pPr>
        <w:tabs>
          <w:tab w:val="left" w:pos="2880"/>
        </w:tabs>
        <w:spacing w:before="240" w:after="0" w:line="240" w:lineRule="auto"/>
        <w:ind w:left="3060" w:hanging="3060"/>
        <w:rPr>
          <w:rFonts w:cstheme="minorHAnsi"/>
          <w:sz w:val="24"/>
          <w:szCs w:val="24"/>
        </w:rPr>
      </w:pPr>
      <w:r w:rsidRPr="007915FA">
        <w:rPr>
          <w:rFonts w:cstheme="minorHAnsi"/>
          <w:sz w:val="24"/>
          <w:szCs w:val="24"/>
        </w:rPr>
        <w:t>Age</w:t>
      </w:r>
      <w:r w:rsidR="005D66AE" w:rsidRPr="007915FA">
        <w:rPr>
          <w:rFonts w:cstheme="minorHAnsi"/>
          <w:sz w:val="24"/>
          <w:szCs w:val="24"/>
        </w:rPr>
        <w:tab/>
      </w:r>
      <w:r w:rsidR="00541D88" w:rsidRPr="007915FA">
        <w:rPr>
          <w:rFonts w:cstheme="minorHAnsi"/>
          <w:sz w:val="24"/>
          <w:szCs w:val="24"/>
        </w:rPr>
        <w:t xml:space="preserve">: </w:t>
      </w:r>
      <w:r w:rsidRPr="007915FA">
        <w:rPr>
          <w:rFonts w:cstheme="minorHAnsi"/>
          <w:sz w:val="24"/>
          <w:szCs w:val="24"/>
        </w:rPr>
        <w:t>35 years.</w:t>
      </w:r>
    </w:p>
    <w:p w14:paraId="6D9A4A20" w14:textId="77777777" w:rsidR="00F900A4" w:rsidRPr="007915FA" w:rsidRDefault="00F900A4" w:rsidP="00B07D33">
      <w:pPr>
        <w:jc w:val="both"/>
        <w:rPr>
          <w:rFonts w:cstheme="minorHAnsi"/>
          <w:b/>
          <w:sz w:val="24"/>
          <w:szCs w:val="24"/>
          <w:lang w:bidi="bn-IN"/>
        </w:rPr>
      </w:pPr>
    </w:p>
    <w:p w14:paraId="531A939A" w14:textId="77777777" w:rsidR="00431C3A" w:rsidRDefault="00431C3A" w:rsidP="00F900A4">
      <w:pPr>
        <w:spacing w:after="0" w:line="240" w:lineRule="auto"/>
        <w:jc w:val="both"/>
        <w:rPr>
          <w:rFonts w:cstheme="minorHAnsi"/>
          <w:b/>
          <w:sz w:val="24"/>
          <w:szCs w:val="24"/>
          <w:lang w:bidi="bn-IN"/>
        </w:rPr>
      </w:pPr>
      <w:r w:rsidRPr="00C50DDB">
        <w:rPr>
          <w:rFonts w:cstheme="minorHAnsi"/>
          <w:b/>
          <w:sz w:val="24"/>
          <w:szCs w:val="24"/>
          <w:lang w:bidi="bn-IN"/>
        </w:rPr>
        <w:t>Job Summary:</w:t>
      </w:r>
    </w:p>
    <w:p w14:paraId="3D9D5D07" w14:textId="77777777" w:rsidR="007915FA" w:rsidRPr="007915FA" w:rsidRDefault="009A00C0" w:rsidP="007915FA">
      <w:pPr>
        <w:spacing w:after="160" w:line="259" w:lineRule="auto"/>
        <w:jc w:val="both"/>
        <w:rPr>
          <w:rFonts w:cstheme="minorHAnsi"/>
          <w:sz w:val="24"/>
          <w:szCs w:val="24"/>
        </w:rPr>
      </w:pPr>
      <w:r>
        <w:rPr>
          <w:rFonts w:cstheme="minorHAnsi"/>
          <w:sz w:val="24"/>
          <w:szCs w:val="24"/>
          <w:lang w:bidi="bn-IN"/>
        </w:rPr>
        <w:t>R</w:t>
      </w:r>
      <w:r w:rsidR="007915FA" w:rsidRPr="007915FA">
        <w:rPr>
          <w:rFonts w:cstheme="minorHAnsi"/>
          <w:sz w:val="24"/>
          <w:szCs w:val="24"/>
        </w:rPr>
        <w:t xml:space="preserve">esponsible for Selection of project participants based on specific criteria and formation of </w:t>
      </w:r>
      <w:r w:rsidRPr="007915FA">
        <w:rPr>
          <w:rFonts w:cstheme="minorHAnsi"/>
          <w:sz w:val="24"/>
          <w:szCs w:val="24"/>
        </w:rPr>
        <w:t>community-based</w:t>
      </w:r>
      <w:r w:rsidR="007915FA" w:rsidRPr="007915FA">
        <w:rPr>
          <w:rFonts w:cstheme="minorHAnsi"/>
          <w:sz w:val="24"/>
          <w:szCs w:val="24"/>
        </w:rPr>
        <w:t xml:space="preserve"> groups of women, men and youth and adolescents. Conducting various issue-</w:t>
      </w:r>
      <w:r w:rsidR="007915FA" w:rsidRPr="007915FA">
        <w:rPr>
          <w:rFonts w:cstheme="minorHAnsi"/>
          <w:sz w:val="24"/>
          <w:szCs w:val="24"/>
        </w:rPr>
        <w:lastRenderedPageBreak/>
        <w:t>based awareness sessions, meetings and training to enhance the capacity of beneficiaries to address gender-based violence and the impact of climate change.</w:t>
      </w:r>
      <w:r w:rsidR="00BE59C1">
        <w:rPr>
          <w:rFonts w:cstheme="minorHAnsi"/>
          <w:sz w:val="24"/>
          <w:szCs w:val="24"/>
        </w:rPr>
        <w:t xml:space="preserve"> </w:t>
      </w:r>
    </w:p>
    <w:p w14:paraId="5906A677" w14:textId="77777777" w:rsidR="00541D88" w:rsidRDefault="00541D88" w:rsidP="00541D88">
      <w:pPr>
        <w:shd w:val="clear" w:color="auto" w:fill="FFFFFF"/>
        <w:spacing w:before="300" w:after="90" w:line="240" w:lineRule="auto"/>
        <w:outlineLvl w:val="4"/>
        <w:rPr>
          <w:rFonts w:eastAsia="Times New Roman" w:cstheme="minorHAnsi"/>
          <w:b/>
          <w:sz w:val="24"/>
          <w:szCs w:val="24"/>
        </w:rPr>
      </w:pPr>
      <w:r w:rsidRPr="00C50DDB">
        <w:rPr>
          <w:rFonts w:eastAsia="Times New Roman" w:cstheme="minorHAnsi"/>
          <w:b/>
          <w:sz w:val="24"/>
          <w:szCs w:val="24"/>
        </w:rPr>
        <w:t>Job Responsibilities</w:t>
      </w:r>
    </w:p>
    <w:p w14:paraId="6F2D03A9"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Selection of project participants based on specific criteria and formation of community based groups of women, men and youth and adolescents.</w:t>
      </w:r>
    </w:p>
    <w:p w14:paraId="2CF261D5"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 xml:space="preserve">Monthly, quarterly and Annually Plan formulation and implementation </w:t>
      </w:r>
    </w:p>
    <w:p w14:paraId="699FF088"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Conducting various issue-based awareness sessions, meetings and training to enhance the capacity of beneficiaries to address gender-based violence and the impact of climate change.</w:t>
      </w:r>
    </w:p>
    <w:p w14:paraId="37DB8E8A"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Developing the capacity of project participants to raise their voices to address gender-based violence and responsiveness of government institutions related to the violation of women's rights due to the impact of climate change.</w:t>
      </w:r>
    </w:p>
    <w:p w14:paraId="7CF804A5"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Identifying knowledge and education gaps on women's rights and gender-based violence and taking various initiatives accordingly.</w:t>
      </w:r>
    </w:p>
    <w:p w14:paraId="51D716D7"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Door-to-door visits, VAWG data collection and keeping record on it for reducing VAWG</w:t>
      </w:r>
    </w:p>
    <w:p w14:paraId="43941B55"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 xml:space="preserve">Providing counseling services, conducting couple sessions where it is needed. </w:t>
      </w:r>
    </w:p>
    <w:p w14:paraId="23E974EE"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Facilitating participants and analyzing their learning and planning new activities.</w:t>
      </w:r>
    </w:p>
    <w:p w14:paraId="4E379B43"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Mobilizing community people and conducting mass awareness programs.</w:t>
      </w:r>
    </w:p>
    <w:p w14:paraId="464C3A26"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Regular communication and coordination with concerned stakeholders at Union level.</w:t>
      </w:r>
    </w:p>
    <w:p w14:paraId="755F915A"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Ensuring justice for victimized women and girls through local mediation and legal assistance.</w:t>
      </w:r>
    </w:p>
    <w:p w14:paraId="6E5829D2"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To assist PO in organizing various events, workshops at Union and Upazila levels.</w:t>
      </w:r>
    </w:p>
    <w:p w14:paraId="47494E81"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Facilitating and linking beneficiaries to access various government services and resources.</w:t>
      </w:r>
    </w:p>
    <w:p w14:paraId="62559662"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Preparation of regular reports based on project requirements, preparation of case stories and submission to Project Officer.</w:t>
      </w:r>
    </w:p>
    <w:p w14:paraId="0877208C"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Maintaining quality and transparency of work in all aspects of project implementation.</w:t>
      </w:r>
    </w:p>
    <w:p w14:paraId="5D284066" w14:textId="77777777" w:rsidR="002B3101" w:rsidRPr="002B3101" w:rsidRDefault="002B3101" w:rsidP="002B3101">
      <w:pPr>
        <w:pStyle w:val="ListParagraph"/>
        <w:numPr>
          <w:ilvl w:val="0"/>
          <w:numId w:val="14"/>
        </w:numPr>
        <w:spacing w:after="160" w:line="259" w:lineRule="auto"/>
        <w:jc w:val="both"/>
        <w:rPr>
          <w:rFonts w:cstheme="minorHAnsi"/>
          <w:sz w:val="24"/>
          <w:szCs w:val="24"/>
        </w:rPr>
      </w:pPr>
      <w:r w:rsidRPr="002B3101">
        <w:rPr>
          <w:rFonts w:cstheme="minorHAnsi"/>
          <w:sz w:val="24"/>
          <w:szCs w:val="24"/>
        </w:rPr>
        <w:t>To follow all the policies of the organization in implementing the project activities.</w:t>
      </w:r>
    </w:p>
    <w:p w14:paraId="6C3B62F7" w14:textId="77777777" w:rsidR="002B3101" w:rsidRPr="00C50DDB" w:rsidRDefault="002B3101" w:rsidP="00541D88">
      <w:pPr>
        <w:shd w:val="clear" w:color="auto" w:fill="FFFFFF"/>
        <w:spacing w:before="300" w:after="90" w:line="240" w:lineRule="auto"/>
        <w:outlineLvl w:val="4"/>
        <w:rPr>
          <w:rFonts w:eastAsia="Times New Roman" w:cstheme="minorHAnsi"/>
          <w:b/>
          <w:sz w:val="24"/>
          <w:szCs w:val="24"/>
        </w:rPr>
      </w:pPr>
    </w:p>
    <w:p w14:paraId="3D509CBC" w14:textId="77777777" w:rsidR="00541D88" w:rsidRPr="00C50DDB" w:rsidRDefault="00541D88" w:rsidP="00541D88">
      <w:pPr>
        <w:tabs>
          <w:tab w:val="left" w:pos="432"/>
        </w:tabs>
        <w:jc w:val="both"/>
        <w:rPr>
          <w:rFonts w:cstheme="minorHAnsi"/>
          <w:sz w:val="24"/>
          <w:szCs w:val="24"/>
        </w:rPr>
      </w:pPr>
      <w:r w:rsidRPr="00C50DDB">
        <w:rPr>
          <w:rFonts w:cstheme="minorHAnsi"/>
          <w:b/>
          <w:bCs/>
          <w:sz w:val="24"/>
          <w:szCs w:val="24"/>
        </w:rPr>
        <w:t>Experience Requirements</w:t>
      </w:r>
    </w:p>
    <w:p w14:paraId="5899ADA4" w14:textId="77777777" w:rsidR="002B3101" w:rsidRDefault="002B3101" w:rsidP="002B3101">
      <w:pPr>
        <w:pStyle w:val="ListParagraph"/>
        <w:numPr>
          <w:ilvl w:val="0"/>
          <w:numId w:val="15"/>
        </w:numPr>
        <w:spacing w:after="160" w:line="259" w:lineRule="auto"/>
        <w:jc w:val="both"/>
        <w:rPr>
          <w:rFonts w:cstheme="minorHAnsi"/>
          <w:sz w:val="26"/>
          <w:szCs w:val="26"/>
        </w:rPr>
      </w:pPr>
      <w:r w:rsidRPr="00FA032F">
        <w:rPr>
          <w:rFonts w:cstheme="minorHAnsi"/>
          <w:sz w:val="26"/>
          <w:szCs w:val="26"/>
        </w:rPr>
        <w:t>Should have at least 3 years’ experience in the respective field.</w:t>
      </w:r>
    </w:p>
    <w:p w14:paraId="1AA74226" w14:textId="77777777" w:rsidR="009A00C0" w:rsidRPr="009A00C0" w:rsidRDefault="009A00C0" w:rsidP="009A00C0">
      <w:pPr>
        <w:pStyle w:val="ListParagraph"/>
        <w:numPr>
          <w:ilvl w:val="0"/>
          <w:numId w:val="15"/>
        </w:numPr>
        <w:spacing w:after="160" w:line="259" w:lineRule="auto"/>
        <w:jc w:val="both"/>
        <w:rPr>
          <w:rFonts w:cstheme="minorHAnsi"/>
          <w:sz w:val="24"/>
          <w:szCs w:val="24"/>
        </w:rPr>
      </w:pPr>
      <w:r w:rsidRPr="009A00C0">
        <w:rPr>
          <w:rFonts w:cstheme="minorHAnsi"/>
          <w:sz w:val="24"/>
          <w:szCs w:val="24"/>
        </w:rPr>
        <w:t>S/he will be reportable to the Project Officer.</w:t>
      </w:r>
    </w:p>
    <w:p w14:paraId="1DA16FEB" w14:textId="77777777" w:rsidR="002B3101" w:rsidRPr="00C50DDB" w:rsidRDefault="00B07D33" w:rsidP="002B3101">
      <w:pPr>
        <w:tabs>
          <w:tab w:val="left" w:pos="720"/>
        </w:tabs>
        <w:autoSpaceDE w:val="0"/>
        <w:autoSpaceDN w:val="0"/>
        <w:adjustRightInd w:val="0"/>
        <w:spacing w:after="0" w:line="240" w:lineRule="auto"/>
        <w:rPr>
          <w:rFonts w:cstheme="minorHAnsi"/>
          <w:b/>
          <w:sz w:val="24"/>
          <w:szCs w:val="24"/>
          <w:lang w:bidi="bn-IN"/>
        </w:rPr>
      </w:pPr>
      <w:r w:rsidRPr="00C50DDB">
        <w:rPr>
          <w:rFonts w:cstheme="minorHAnsi"/>
          <w:b/>
          <w:sz w:val="24"/>
          <w:szCs w:val="24"/>
          <w:lang w:bidi="bn-IN"/>
        </w:rPr>
        <w:t>Academic Qualification:</w:t>
      </w:r>
      <w:r w:rsidR="005D66AE" w:rsidRPr="00C50DDB">
        <w:rPr>
          <w:rFonts w:cstheme="minorHAnsi"/>
          <w:b/>
          <w:sz w:val="24"/>
          <w:szCs w:val="24"/>
          <w:lang w:bidi="bn-IN"/>
        </w:rPr>
        <w:t xml:space="preserve"> </w:t>
      </w:r>
      <w:r w:rsidR="002B3101">
        <w:rPr>
          <w:rFonts w:cstheme="minorHAnsi"/>
          <w:sz w:val="26"/>
          <w:szCs w:val="26"/>
        </w:rPr>
        <w:t xml:space="preserve">At least </w:t>
      </w:r>
      <w:r w:rsidR="00F84D42">
        <w:rPr>
          <w:rFonts w:cstheme="minorHAnsi"/>
          <w:sz w:val="26"/>
          <w:szCs w:val="26"/>
        </w:rPr>
        <w:t>B</w:t>
      </w:r>
      <w:r w:rsidR="002B3101">
        <w:rPr>
          <w:rFonts w:cstheme="minorHAnsi"/>
          <w:sz w:val="26"/>
          <w:szCs w:val="26"/>
        </w:rPr>
        <w:t>achelor degree pass</w:t>
      </w:r>
    </w:p>
    <w:p w14:paraId="554F421E" w14:textId="77777777" w:rsidR="00B07D33" w:rsidRPr="002B3101" w:rsidRDefault="00B07D33" w:rsidP="00B07D33">
      <w:pPr>
        <w:tabs>
          <w:tab w:val="left" w:pos="720"/>
        </w:tabs>
        <w:autoSpaceDE w:val="0"/>
        <w:autoSpaceDN w:val="0"/>
        <w:adjustRightInd w:val="0"/>
        <w:spacing w:after="0" w:line="240" w:lineRule="auto"/>
        <w:rPr>
          <w:rFonts w:cstheme="minorHAnsi"/>
          <w:sz w:val="24"/>
          <w:szCs w:val="24"/>
        </w:rPr>
      </w:pPr>
      <w:r w:rsidRPr="00C50DDB">
        <w:rPr>
          <w:rFonts w:cstheme="minorHAnsi"/>
          <w:sz w:val="24"/>
          <w:szCs w:val="24"/>
        </w:rPr>
        <w:t>.</w:t>
      </w:r>
    </w:p>
    <w:p w14:paraId="5CA85822" w14:textId="77777777" w:rsidR="005D66AE" w:rsidRPr="00BC7A93" w:rsidRDefault="005D66AE" w:rsidP="005D66AE">
      <w:pPr>
        <w:spacing w:before="100" w:beforeAutospacing="1" w:after="100" w:afterAutospacing="1" w:line="240" w:lineRule="auto"/>
        <w:ind w:left="2880" w:firstLine="720"/>
        <w:rPr>
          <w:rFonts w:eastAsia="Times New Roman" w:cstheme="minorHAnsi"/>
          <w:b/>
          <w:sz w:val="24"/>
          <w:szCs w:val="24"/>
        </w:rPr>
      </w:pPr>
      <w:r w:rsidRPr="00BC7A93">
        <w:rPr>
          <w:rFonts w:eastAsia="Times New Roman" w:cstheme="minorHAnsi"/>
          <w:b/>
          <w:sz w:val="24"/>
          <w:szCs w:val="24"/>
        </w:rPr>
        <w:t>Apply instruction:</w:t>
      </w:r>
    </w:p>
    <w:p w14:paraId="4149E505" w14:textId="77777777" w:rsidR="005D66AE" w:rsidRPr="00C50DDB" w:rsidRDefault="005D66AE" w:rsidP="005D66AE">
      <w:pPr>
        <w:spacing w:after="0" w:line="240" w:lineRule="auto"/>
        <w:jc w:val="both"/>
        <w:rPr>
          <w:rFonts w:eastAsia="Times New Roman" w:cstheme="minorHAnsi"/>
          <w:sz w:val="24"/>
          <w:szCs w:val="24"/>
        </w:rPr>
      </w:pPr>
      <w:r w:rsidRPr="00C50DDB">
        <w:rPr>
          <w:rFonts w:eastAsia="Times New Roman" w:cstheme="minorHAnsi"/>
          <w:sz w:val="24"/>
          <w:szCs w:val="24"/>
        </w:rPr>
        <w:t xml:space="preserve">Prospective persons who are confident to fulfill the above requirements are requested to apply at following address: </w:t>
      </w:r>
    </w:p>
    <w:p w14:paraId="4AE3D465" w14:textId="77777777" w:rsidR="005D66AE" w:rsidRPr="00C50DDB" w:rsidRDefault="005D66AE" w:rsidP="005D66AE">
      <w:pPr>
        <w:spacing w:after="0" w:line="240" w:lineRule="auto"/>
        <w:jc w:val="center"/>
        <w:rPr>
          <w:rFonts w:eastAsia="Times New Roman" w:cstheme="minorHAnsi"/>
          <w:sz w:val="24"/>
          <w:szCs w:val="24"/>
        </w:rPr>
      </w:pPr>
      <w:r w:rsidRPr="00C50DDB">
        <w:rPr>
          <w:rFonts w:eastAsia="Times New Roman" w:cstheme="minorHAnsi"/>
          <w:sz w:val="24"/>
          <w:szCs w:val="24"/>
        </w:rPr>
        <w:t>Deputy Director (HR &amp; Admin)</w:t>
      </w:r>
    </w:p>
    <w:p w14:paraId="21580FE5" w14:textId="77777777" w:rsidR="005D66AE" w:rsidRPr="00C50DDB" w:rsidRDefault="005D66AE" w:rsidP="005D66AE">
      <w:pPr>
        <w:spacing w:after="0" w:line="240" w:lineRule="auto"/>
        <w:jc w:val="center"/>
        <w:rPr>
          <w:rFonts w:eastAsia="Times New Roman" w:cstheme="minorHAnsi"/>
          <w:sz w:val="24"/>
          <w:szCs w:val="24"/>
        </w:rPr>
      </w:pPr>
      <w:r w:rsidRPr="00C50DDB">
        <w:rPr>
          <w:rFonts w:eastAsia="Times New Roman" w:cstheme="minorHAnsi"/>
          <w:sz w:val="24"/>
          <w:szCs w:val="24"/>
        </w:rPr>
        <w:t>People’s Oriented Program Implementation (POPI)</w:t>
      </w:r>
    </w:p>
    <w:p w14:paraId="4A667891" w14:textId="77777777" w:rsidR="005D66AE" w:rsidRPr="00C50DDB" w:rsidRDefault="005D66AE" w:rsidP="005D66AE">
      <w:pPr>
        <w:spacing w:after="0" w:line="240" w:lineRule="auto"/>
        <w:jc w:val="center"/>
        <w:rPr>
          <w:rFonts w:eastAsia="Times New Roman" w:cstheme="minorHAnsi"/>
          <w:sz w:val="24"/>
          <w:szCs w:val="24"/>
        </w:rPr>
      </w:pPr>
      <w:r w:rsidRPr="00C50DDB">
        <w:rPr>
          <w:rFonts w:eastAsia="Times New Roman" w:cstheme="minorHAnsi"/>
          <w:sz w:val="24"/>
          <w:szCs w:val="24"/>
        </w:rPr>
        <w:t>5/11-A, Block-E, Lalmatia, Dhaka-1207.</w:t>
      </w:r>
    </w:p>
    <w:p w14:paraId="582C2B3D" w14:textId="77777777" w:rsidR="005D66AE" w:rsidRPr="00C50DDB" w:rsidRDefault="005D66AE" w:rsidP="005D66AE">
      <w:pPr>
        <w:spacing w:after="0" w:line="240" w:lineRule="auto"/>
        <w:jc w:val="center"/>
        <w:rPr>
          <w:rFonts w:eastAsia="Times New Roman" w:cstheme="minorHAnsi"/>
          <w:sz w:val="24"/>
          <w:szCs w:val="24"/>
        </w:rPr>
      </w:pPr>
      <w:r w:rsidRPr="00C50DDB">
        <w:rPr>
          <w:rFonts w:eastAsia="Times New Roman" w:cstheme="minorHAnsi"/>
          <w:sz w:val="24"/>
          <w:szCs w:val="24"/>
        </w:rPr>
        <w:t xml:space="preserve">Or E-mail: </w:t>
      </w:r>
      <w:hyperlink r:id="rId6" w:history="1">
        <w:r w:rsidRPr="00C50DDB">
          <w:rPr>
            <w:rFonts w:eastAsia="Times New Roman" w:cstheme="minorHAnsi"/>
            <w:color w:val="0000FF"/>
            <w:sz w:val="24"/>
            <w:szCs w:val="24"/>
            <w:u w:val="single"/>
          </w:rPr>
          <w:t>hr@popibd.org</w:t>
        </w:r>
      </w:hyperlink>
    </w:p>
    <w:p w14:paraId="3183B7D3" w14:textId="77777777" w:rsidR="005D66AE" w:rsidRPr="00C50DDB" w:rsidRDefault="005D66AE" w:rsidP="005D66AE">
      <w:pPr>
        <w:spacing w:after="0" w:line="240" w:lineRule="auto"/>
        <w:jc w:val="center"/>
        <w:rPr>
          <w:rFonts w:eastAsia="Times New Roman" w:cstheme="minorHAnsi"/>
          <w:color w:val="000080"/>
          <w:sz w:val="24"/>
          <w:szCs w:val="24"/>
        </w:rPr>
      </w:pPr>
      <w:r w:rsidRPr="00C50DDB">
        <w:rPr>
          <w:rFonts w:eastAsia="Times New Roman" w:cstheme="minorHAnsi"/>
          <w:color w:val="000080"/>
          <w:sz w:val="24"/>
          <w:szCs w:val="24"/>
        </w:rPr>
        <w:lastRenderedPageBreak/>
        <w:t xml:space="preserve">Web: </w:t>
      </w:r>
      <w:hyperlink r:id="rId7" w:history="1">
        <w:r w:rsidRPr="00C50DDB">
          <w:rPr>
            <w:rFonts w:eastAsia="Times New Roman" w:cstheme="minorHAnsi"/>
            <w:color w:val="0000FF"/>
            <w:sz w:val="24"/>
            <w:szCs w:val="24"/>
            <w:u w:val="single"/>
          </w:rPr>
          <w:t>www.popibd.org</w:t>
        </w:r>
      </w:hyperlink>
    </w:p>
    <w:p w14:paraId="252FEC60" w14:textId="75F26266" w:rsidR="005D66AE" w:rsidRPr="00C50DDB" w:rsidRDefault="005D66AE" w:rsidP="005D66AE">
      <w:pPr>
        <w:spacing w:before="100" w:beforeAutospacing="1" w:after="100" w:afterAutospacing="1" w:line="240" w:lineRule="auto"/>
        <w:jc w:val="center"/>
        <w:rPr>
          <w:rFonts w:eastAsia="Times New Roman" w:cstheme="minorHAnsi"/>
          <w:sz w:val="24"/>
          <w:szCs w:val="24"/>
        </w:rPr>
      </w:pPr>
      <w:r w:rsidRPr="00C50DDB">
        <w:rPr>
          <w:rFonts w:eastAsia="Times New Roman" w:cstheme="minorHAnsi"/>
          <w:b/>
          <w:bCs/>
          <w:sz w:val="24"/>
          <w:szCs w:val="24"/>
        </w:rPr>
        <w:t>Closing date for</w:t>
      </w:r>
      <w:r w:rsidR="00C50DDB" w:rsidRPr="00C50DDB">
        <w:rPr>
          <w:rFonts w:eastAsia="Times New Roman" w:cstheme="minorHAnsi"/>
          <w:b/>
          <w:bCs/>
          <w:sz w:val="24"/>
          <w:szCs w:val="24"/>
        </w:rPr>
        <w:t xml:space="preserve"> applications: </w:t>
      </w:r>
      <w:r w:rsidR="005B6C40">
        <w:rPr>
          <w:rFonts w:eastAsia="Times New Roman" w:cstheme="minorHAnsi"/>
          <w:b/>
          <w:bCs/>
          <w:sz w:val="24"/>
          <w:szCs w:val="24"/>
        </w:rPr>
        <w:t xml:space="preserve">May 30, </w:t>
      </w:r>
      <w:r w:rsidR="00C50DDB" w:rsidRPr="00C50DDB">
        <w:rPr>
          <w:rFonts w:eastAsia="Times New Roman" w:cstheme="minorHAnsi"/>
          <w:b/>
          <w:bCs/>
          <w:sz w:val="24"/>
          <w:szCs w:val="24"/>
        </w:rPr>
        <w:t>202</w:t>
      </w:r>
      <w:r w:rsidR="005B6C40">
        <w:rPr>
          <w:rFonts w:eastAsia="Times New Roman" w:cstheme="minorHAnsi"/>
          <w:b/>
          <w:bCs/>
          <w:sz w:val="24"/>
          <w:szCs w:val="24"/>
        </w:rPr>
        <w:t>4</w:t>
      </w:r>
    </w:p>
    <w:p w14:paraId="3A8BE6BB" w14:textId="77777777" w:rsidR="005D66AE" w:rsidRPr="00C50DDB" w:rsidRDefault="005D66AE" w:rsidP="005D66AE">
      <w:pPr>
        <w:spacing w:before="100" w:beforeAutospacing="1" w:after="100" w:afterAutospacing="1" w:line="240" w:lineRule="auto"/>
        <w:jc w:val="both"/>
        <w:rPr>
          <w:rFonts w:eastAsia="Times New Roman" w:cstheme="minorHAnsi"/>
          <w:sz w:val="24"/>
          <w:szCs w:val="24"/>
        </w:rPr>
      </w:pPr>
      <w:r w:rsidRPr="00C50DDB">
        <w:rPr>
          <w:rFonts w:eastAsia="Times New Roman" w:cstheme="minorHAnsi"/>
          <w:b/>
          <w:bCs/>
          <w:sz w:val="24"/>
          <w:szCs w:val="24"/>
        </w:rPr>
        <w:t xml:space="preserve">Equal opportunities: </w:t>
      </w:r>
      <w:r w:rsidRPr="00C50DDB">
        <w:rPr>
          <w:rFonts w:eastAsia="Times New Roman" w:cstheme="minorHAnsi"/>
          <w:sz w:val="24"/>
          <w:szCs w:val="24"/>
        </w:rPr>
        <w:t xml:space="preserve">POPI values diversity in the workplace and is committed to equal opportunity to the employer. We encourage applications from all suitable candidates regardless of gender, race, family or marital status, ethnicity, age, sexual orientation, disability, class, caste or religion. </w:t>
      </w:r>
    </w:p>
    <w:p w14:paraId="241F7531" w14:textId="77777777" w:rsidR="005D66AE" w:rsidRPr="00C50DDB" w:rsidRDefault="005D66AE" w:rsidP="005D66AE">
      <w:pPr>
        <w:spacing w:before="100" w:beforeAutospacing="1" w:after="100" w:afterAutospacing="1" w:line="240" w:lineRule="auto"/>
        <w:jc w:val="both"/>
        <w:rPr>
          <w:rFonts w:eastAsia="Times New Roman" w:cstheme="minorHAnsi"/>
          <w:sz w:val="24"/>
          <w:szCs w:val="24"/>
        </w:rPr>
      </w:pPr>
      <w:r w:rsidRPr="00C50DDB">
        <w:rPr>
          <w:rFonts w:eastAsia="Times New Roman" w:cstheme="minorHAnsi"/>
          <w:sz w:val="24"/>
          <w:szCs w:val="24"/>
        </w:rPr>
        <w:t>Please mark the position on the envelope or in the emails subject line. Any act of persuasion will result in disqualification. Only shortlisted candidate will be called for interview.</w:t>
      </w:r>
      <w:r w:rsidR="00792B7B">
        <w:rPr>
          <w:rFonts w:eastAsia="Times New Roman" w:cstheme="minorHAnsi"/>
          <w:sz w:val="24"/>
          <w:szCs w:val="24"/>
        </w:rPr>
        <w:t xml:space="preserve"> Women/Diversity are highly encouraged to apply.</w:t>
      </w:r>
      <w:r w:rsidRPr="00C50DDB">
        <w:rPr>
          <w:rFonts w:eastAsia="Times New Roman" w:cstheme="minorHAnsi"/>
          <w:sz w:val="24"/>
          <w:szCs w:val="24"/>
        </w:rPr>
        <w:t xml:space="preserve"> </w:t>
      </w:r>
    </w:p>
    <w:p w14:paraId="65DFA9CC" w14:textId="77777777" w:rsidR="005D66AE" w:rsidRPr="00C50DDB" w:rsidRDefault="00064DC9" w:rsidP="005D66AE">
      <w:pPr>
        <w:spacing w:before="100" w:beforeAutospacing="1" w:after="100" w:afterAutospacing="1" w:line="240" w:lineRule="auto"/>
        <w:jc w:val="center"/>
        <w:rPr>
          <w:rFonts w:ascii="SutonnyMJ" w:eastAsia="Times New Roman" w:hAnsi="SutonnyMJ" w:cstheme="minorHAnsi"/>
          <w:sz w:val="28"/>
          <w:szCs w:val="24"/>
          <w:lang w:val="nb-NO"/>
        </w:rPr>
      </w:pPr>
      <w:r>
        <w:rPr>
          <w:rFonts w:ascii="SutonnyMJ" w:eastAsia="Times New Roman" w:hAnsi="SutonnyMJ" w:cstheme="minorHAnsi"/>
          <w:sz w:val="28"/>
          <w:szCs w:val="24"/>
          <w:lang w:val="nb-NO"/>
        </w:rPr>
        <w:t>Òbvix I wkï wbh©vZb Ges SzuwKc~Y© wkïkªg `Ðbxq AcivaÓ</w:t>
      </w:r>
    </w:p>
    <w:sectPr w:rsidR="005D66AE" w:rsidRPr="00C50DDB" w:rsidSect="005D66A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A6C0A3F6"/>
    <w:lvl w:ilvl="0">
      <w:numFmt w:val="bullet"/>
      <w:lvlText w:val="*"/>
      <w:lvlJc w:val="left"/>
    </w:lvl>
  </w:abstractNum>
  <w:abstractNum w:abstractNumId="1" w15:restartNumberingAfterBreak="0">
    <w:nsid w:val="028847FA"/>
    <w:multiLevelType w:val="multilevel"/>
    <w:tmpl w:val="E536E22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 w15:restartNumberingAfterBreak="0">
    <w:nsid w:val="03737803"/>
    <w:multiLevelType w:val="hybridMultilevel"/>
    <w:tmpl w:val="97CE628E"/>
    <w:lvl w:ilvl="0" w:tplc="04090003">
      <w:start w:val="1"/>
      <w:numFmt w:val="bullet"/>
      <w:lvlText w:val="o"/>
      <w:lvlJc w:val="left"/>
      <w:pPr>
        <w:ind w:left="540" w:hanging="360"/>
      </w:pPr>
      <w:rPr>
        <w:rFonts w:ascii="Courier New" w:hAnsi="Courier New" w:cs="Courier New"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181D429C"/>
    <w:multiLevelType w:val="hybridMultilevel"/>
    <w:tmpl w:val="3E943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714DA9"/>
    <w:multiLevelType w:val="hybridMultilevel"/>
    <w:tmpl w:val="0322ADC2"/>
    <w:lvl w:ilvl="0" w:tplc="715E91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60686"/>
    <w:multiLevelType w:val="multilevel"/>
    <w:tmpl w:val="00B0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432FE"/>
    <w:multiLevelType w:val="hybridMultilevel"/>
    <w:tmpl w:val="085A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344D10"/>
    <w:multiLevelType w:val="multilevel"/>
    <w:tmpl w:val="520E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C2239"/>
    <w:multiLevelType w:val="hybridMultilevel"/>
    <w:tmpl w:val="4280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82C2E"/>
    <w:multiLevelType w:val="multilevel"/>
    <w:tmpl w:val="33EA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0717E"/>
    <w:multiLevelType w:val="hybridMultilevel"/>
    <w:tmpl w:val="8418059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65A7494"/>
    <w:multiLevelType w:val="hybridMultilevel"/>
    <w:tmpl w:val="43C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E3B71"/>
    <w:multiLevelType w:val="hybridMultilevel"/>
    <w:tmpl w:val="24427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DA7AC8"/>
    <w:multiLevelType w:val="hybridMultilevel"/>
    <w:tmpl w:val="4B74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444B7"/>
    <w:multiLevelType w:val="hybridMultilevel"/>
    <w:tmpl w:val="ADB2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734556">
    <w:abstractNumId w:val="7"/>
  </w:num>
  <w:num w:numId="2" w16cid:durableId="1554543222">
    <w:abstractNumId w:val="8"/>
  </w:num>
  <w:num w:numId="3" w16cid:durableId="1567884936">
    <w:abstractNumId w:val="6"/>
  </w:num>
  <w:num w:numId="4" w16cid:durableId="718017728">
    <w:abstractNumId w:val="11"/>
  </w:num>
  <w:num w:numId="5" w16cid:durableId="1746757484">
    <w:abstractNumId w:val="5"/>
  </w:num>
  <w:num w:numId="6" w16cid:durableId="1351175223">
    <w:abstractNumId w:val="0"/>
    <w:lvlOverride w:ilvl="0">
      <w:lvl w:ilvl="0">
        <w:numFmt w:val="bullet"/>
        <w:lvlText w:val=""/>
        <w:legacy w:legacy="1" w:legacySpace="0" w:legacyIndent="360"/>
        <w:lvlJc w:val="left"/>
        <w:rPr>
          <w:rFonts w:ascii="Symbol" w:hAnsi="Symbol" w:hint="default"/>
        </w:rPr>
      </w:lvl>
    </w:lvlOverride>
  </w:num>
  <w:num w:numId="7" w16cid:durableId="1250582600">
    <w:abstractNumId w:val="3"/>
  </w:num>
  <w:num w:numId="8" w16cid:durableId="1699357814">
    <w:abstractNumId w:val="12"/>
  </w:num>
  <w:num w:numId="9" w16cid:durableId="1467358709">
    <w:abstractNumId w:val="1"/>
  </w:num>
  <w:num w:numId="10" w16cid:durableId="508982928">
    <w:abstractNumId w:val="4"/>
  </w:num>
  <w:num w:numId="11" w16cid:durableId="314143837">
    <w:abstractNumId w:val="13"/>
  </w:num>
  <w:num w:numId="12" w16cid:durableId="1306425203">
    <w:abstractNumId w:val="9"/>
  </w:num>
  <w:num w:numId="13" w16cid:durableId="1477066661">
    <w:abstractNumId w:val="2"/>
  </w:num>
  <w:num w:numId="14" w16cid:durableId="432088907">
    <w:abstractNumId w:val="10"/>
  </w:num>
  <w:num w:numId="15" w16cid:durableId="13518395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414"/>
    <w:rsid w:val="00011AA0"/>
    <w:rsid w:val="00051583"/>
    <w:rsid w:val="00054FA1"/>
    <w:rsid w:val="00064DC9"/>
    <w:rsid w:val="00071A56"/>
    <w:rsid w:val="000A43EA"/>
    <w:rsid w:val="000C518D"/>
    <w:rsid w:val="000F54A6"/>
    <w:rsid w:val="001021DC"/>
    <w:rsid w:val="00141389"/>
    <w:rsid w:val="00145DCA"/>
    <w:rsid w:val="00170F5E"/>
    <w:rsid w:val="001C7B30"/>
    <w:rsid w:val="001E1929"/>
    <w:rsid w:val="001E4BD2"/>
    <w:rsid w:val="001F1794"/>
    <w:rsid w:val="00217F2B"/>
    <w:rsid w:val="00237596"/>
    <w:rsid w:val="00243C62"/>
    <w:rsid w:val="002533B4"/>
    <w:rsid w:val="00255A9F"/>
    <w:rsid w:val="00293D5C"/>
    <w:rsid w:val="002A1529"/>
    <w:rsid w:val="002B3101"/>
    <w:rsid w:val="00341AC9"/>
    <w:rsid w:val="003446CA"/>
    <w:rsid w:val="003870D8"/>
    <w:rsid w:val="00396257"/>
    <w:rsid w:val="003A3DA6"/>
    <w:rsid w:val="003B1AE0"/>
    <w:rsid w:val="003C4578"/>
    <w:rsid w:val="003D4F67"/>
    <w:rsid w:val="003E1EA8"/>
    <w:rsid w:val="00431C3A"/>
    <w:rsid w:val="00473AB6"/>
    <w:rsid w:val="004D79B9"/>
    <w:rsid w:val="004F227F"/>
    <w:rsid w:val="00522580"/>
    <w:rsid w:val="00541D88"/>
    <w:rsid w:val="00547A2F"/>
    <w:rsid w:val="00552B99"/>
    <w:rsid w:val="00552E2E"/>
    <w:rsid w:val="00554E5B"/>
    <w:rsid w:val="00583E1D"/>
    <w:rsid w:val="00597712"/>
    <w:rsid w:val="005B6C40"/>
    <w:rsid w:val="005D66AE"/>
    <w:rsid w:val="00607CB1"/>
    <w:rsid w:val="00612BA9"/>
    <w:rsid w:val="00644D07"/>
    <w:rsid w:val="00646A40"/>
    <w:rsid w:val="006A369B"/>
    <w:rsid w:val="006C528B"/>
    <w:rsid w:val="00790256"/>
    <w:rsid w:val="007915FA"/>
    <w:rsid w:val="00792B7B"/>
    <w:rsid w:val="007A207B"/>
    <w:rsid w:val="0080027B"/>
    <w:rsid w:val="0080528B"/>
    <w:rsid w:val="008241EB"/>
    <w:rsid w:val="00827169"/>
    <w:rsid w:val="008347EA"/>
    <w:rsid w:val="008352FE"/>
    <w:rsid w:val="00853CA2"/>
    <w:rsid w:val="00857432"/>
    <w:rsid w:val="00885D8F"/>
    <w:rsid w:val="0090370B"/>
    <w:rsid w:val="009269DA"/>
    <w:rsid w:val="009441DE"/>
    <w:rsid w:val="00970414"/>
    <w:rsid w:val="009A00C0"/>
    <w:rsid w:val="009A06C0"/>
    <w:rsid w:val="009B03C9"/>
    <w:rsid w:val="009D2D18"/>
    <w:rsid w:val="00A35DF5"/>
    <w:rsid w:val="00A63605"/>
    <w:rsid w:val="00AA6BF7"/>
    <w:rsid w:val="00AC7BA6"/>
    <w:rsid w:val="00AF1C3A"/>
    <w:rsid w:val="00B07D33"/>
    <w:rsid w:val="00B111AA"/>
    <w:rsid w:val="00B6294F"/>
    <w:rsid w:val="00B755B7"/>
    <w:rsid w:val="00BA44EA"/>
    <w:rsid w:val="00BB1E23"/>
    <w:rsid w:val="00BC51A7"/>
    <w:rsid w:val="00BC7A93"/>
    <w:rsid w:val="00BD4E15"/>
    <w:rsid w:val="00BD7FBE"/>
    <w:rsid w:val="00BE59C1"/>
    <w:rsid w:val="00C042E6"/>
    <w:rsid w:val="00C413BF"/>
    <w:rsid w:val="00C50DDB"/>
    <w:rsid w:val="00C611EB"/>
    <w:rsid w:val="00CC5C8F"/>
    <w:rsid w:val="00CC7F71"/>
    <w:rsid w:val="00DD3F48"/>
    <w:rsid w:val="00DF7A2B"/>
    <w:rsid w:val="00E00E2C"/>
    <w:rsid w:val="00E10264"/>
    <w:rsid w:val="00E50F9F"/>
    <w:rsid w:val="00E727A2"/>
    <w:rsid w:val="00EC0048"/>
    <w:rsid w:val="00EC6FDE"/>
    <w:rsid w:val="00ED3A9D"/>
    <w:rsid w:val="00F50EC8"/>
    <w:rsid w:val="00F6597B"/>
    <w:rsid w:val="00F84D42"/>
    <w:rsid w:val="00F87122"/>
    <w:rsid w:val="00F900A4"/>
    <w:rsid w:val="00FA01D2"/>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EFF3"/>
  <w15:docId w15:val="{C87082FF-BB1E-4881-875E-0B225935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04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70414"/>
    <w:pPr>
      <w:ind w:left="720"/>
      <w:contextualSpacing/>
    </w:pPr>
  </w:style>
  <w:style w:type="character" w:styleId="Strong">
    <w:name w:val="Strong"/>
    <w:uiPriority w:val="22"/>
    <w:qFormat/>
    <w:rsid w:val="00970414"/>
    <w:rPr>
      <w:b/>
      <w:bCs/>
    </w:rPr>
  </w:style>
  <w:style w:type="character" w:styleId="Hyperlink">
    <w:name w:val="Hyperlink"/>
    <w:basedOn w:val="DefaultParagraphFont"/>
    <w:unhideWhenUsed/>
    <w:rsid w:val="00970414"/>
    <w:rPr>
      <w:color w:val="0000FF"/>
      <w:u w:val="single"/>
    </w:rPr>
  </w:style>
  <w:style w:type="character" w:customStyle="1" w:styleId="style15">
    <w:name w:val="style15"/>
    <w:basedOn w:val="DefaultParagraphFont"/>
    <w:rsid w:val="00970414"/>
  </w:style>
  <w:style w:type="character" w:customStyle="1" w:styleId="style14">
    <w:name w:val="style14"/>
    <w:basedOn w:val="DefaultParagraphFont"/>
    <w:rsid w:val="00970414"/>
  </w:style>
  <w:style w:type="character" w:customStyle="1" w:styleId="ListParagraphChar">
    <w:name w:val="List Paragraph Char"/>
    <w:basedOn w:val="DefaultParagraphFont"/>
    <w:link w:val="ListParagraph"/>
    <w:uiPriority w:val="34"/>
    <w:locked/>
    <w:rsid w:val="00141389"/>
  </w:style>
  <w:style w:type="character" w:customStyle="1" w:styleId="bdjtabnormal">
    <w:name w:val="bdjtabnormal"/>
    <w:basedOn w:val="DefaultParagraphFont"/>
    <w:rsid w:val="00554E5B"/>
  </w:style>
  <w:style w:type="paragraph" w:styleId="NoSpacing">
    <w:name w:val="No Spacing"/>
    <w:uiPriority w:val="1"/>
    <w:qFormat/>
    <w:rsid w:val="00554E5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46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pib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popib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rabbi.hra</dc:creator>
  <cp:lastModifiedBy>HR POPI</cp:lastModifiedBy>
  <cp:revision>20</cp:revision>
  <cp:lastPrinted>2019-01-21T10:49:00Z</cp:lastPrinted>
  <dcterms:created xsi:type="dcterms:W3CDTF">2023-04-04T10:00:00Z</dcterms:created>
  <dcterms:modified xsi:type="dcterms:W3CDTF">2024-05-21T10:00:00Z</dcterms:modified>
</cp:coreProperties>
</file>